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D51" w:rsidRPr="00867190" w:rsidRDefault="009A7D51" w:rsidP="00867190">
      <w:pPr>
        <w:spacing w:line="288" w:lineRule="auto"/>
        <w:ind w:left="5954" w:right="-1"/>
        <w:jc w:val="both"/>
        <w:rPr>
          <w:b/>
        </w:rPr>
      </w:pPr>
      <w:r w:rsidRPr="00867190">
        <w:rPr>
          <w:b/>
        </w:rPr>
        <w:t>УТВЕРЖДАЮ:</w:t>
      </w:r>
    </w:p>
    <w:p w:rsidR="009A7D51" w:rsidRPr="00867190" w:rsidRDefault="00ED3CF8" w:rsidP="00867190">
      <w:pPr>
        <w:spacing w:line="288" w:lineRule="auto"/>
        <w:ind w:left="5954" w:right="-1"/>
        <w:jc w:val="both"/>
        <w:rPr>
          <w:b/>
        </w:rPr>
      </w:pPr>
      <w:r>
        <w:rPr>
          <w:b/>
        </w:rPr>
        <w:t>Г</w:t>
      </w:r>
      <w:r w:rsidR="009A7D51" w:rsidRPr="00867190">
        <w:rPr>
          <w:b/>
        </w:rPr>
        <w:t>енеральн</w:t>
      </w:r>
      <w:r>
        <w:rPr>
          <w:b/>
        </w:rPr>
        <w:t>ый</w:t>
      </w:r>
      <w:r w:rsidR="009A7D51" w:rsidRPr="00867190">
        <w:rPr>
          <w:b/>
        </w:rPr>
        <w:t xml:space="preserve"> директор </w:t>
      </w:r>
    </w:p>
    <w:p w:rsidR="009A7D51" w:rsidRDefault="009A7D51" w:rsidP="00867190">
      <w:pPr>
        <w:spacing w:line="288" w:lineRule="auto"/>
        <w:ind w:left="5954" w:right="-1"/>
        <w:jc w:val="both"/>
        <w:rPr>
          <w:b/>
        </w:rPr>
      </w:pPr>
      <w:r w:rsidRPr="00867190">
        <w:rPr>
          <w:b/>
        </w:rPr>
        <w:t>ТОО «Северный Катпар»</w:t>
      </w:r>
    </w:p>
    <w:p w:rsidR="00867190" w:rsidRPr="00867190" w:rsidRDefault="00867190" w:rsidP="00867190">
      <w:pPr>
        <w:spacing w:line="288" w:lineRule="auto"/>
        <w:ind w:left="5954" w:right="-1"/>
        <w:jc w:val="both"/>
        <w:rPr>
          <w:b/>
        </w:rPr>
      </w:pPr>
    </w:p>
    <w:p w:rsidR="009A7D51" w:rsidRPr="00867190" w:rsidRDefault="009A7D51" w:rsidP="00867190">
      <w:pPr>
        <w:spacing w:line="288" w:lineRule="auto"/>
        <w:ind w:left="5954" w:right="-284"/>
        <w:jc w:val="both"/>
        <w:rPr>
          <w:b/>
        </w:rPr>
      </w:pPr>
      <w:r w:rsidRPr="00867190">
        <w:rPr>
          <w:b/>
        </w:rPr>
        <w:t xml:space="preserve">_______________ </w:t>
      </w:r>
      <w:r w:rsidR="00ED3CF8">
        <w:rPr>
          <w:b/>
        </w:rPr>
        <w:t>Ф. Морозов</w:t>
      </w:r>
    </w:p>
    <w:p w:rsidR="009A7D51" w:rsidRPr="00867190" w:rsidRDefault="002B3529" w:rsidP="00867190">
      <w:pPr>
        <w:spacing w:line="288" w:lineRule="auto"/>
        <w:ind w:left="5954"/>
        <w:jc w:val="both"/>
        <w:rPr>
          <w:b/>
        </w:rPr>
      </w:pPr>
      <w:r>
        <w:rPr>
          <w:b/>
        </w:rPr>
        <w:t>«</w:t>
      </w:r>
      <w:r w:rsidR="00907DF4">
        <w:rPr>
          <w:b/>
          <w:lang w:val="en-US"/>
        </w:rPr>
        <w:t>___</w:t>
      </w:r>
      <w:r>
        <w:rPr>
          <w:b/>
        </w:rPr>
        <w:t xml:space="preserve">» </w:t>
      </w:r>
      <w:r w:rsidR="00907DF4">
        <w:rPr>
          <w:b/>
          <w:lang w:val="en-US"/>
        </w:rPr>
        <w:t>__________</w:t>
      </w:r>
      <w:r w:rsidR="009A7D51" w:rsidRPr="00867190">
        <w:rPr>
          <w:b/>
        </w:rPr>
        <w:t xml:space="preserve"> 20</w:t>
      </w:r>
      <w:r w:rsidR="00907DF4">
        <w:rPr>
          <w:b/>
          <w:lang w:val="en-US"/>
        </w:rPr>
        <w:t>20</w:t>
      </w:r>
      <w:bookmarkStart w:id="0" w:name="_GoBack"/>
      <w:bookmarkEnd w:id="0"/>
      <w:r w:rsidR="009A7D51" w:rsidRPr="00867190">
        <w:rPr>
          <w:b/>
        </w:rPr>
        <w:t xml:space="preserve"> г.</w:t>
      </w:r>
    </w:p>
    <w:p w:rsidR="009A7D51" w:rsidRPr="00867190" w:rsidRDefault="009A7D51" w:rsidP="00867190">
      <w:pPr>
        <w:spacing w:line="288" w:lineRule="auto"/>
        <w:jc w:val="both"/>
        <w:rPr>
          <w:b/>
        </w:rPr>
      </w:pPr>
    </w:p>
    <w:p w:rsidR="0068007D" w:rsidRDefault="0068007D" w:rsidP="00867190">
      <w:pPr>
        <w:spacing w:line="288" w:lineRule="auto"/>
        <w:jc w:val="center"/>
        <w:rPr>
          <w:b/>
        </w:rPr>
      </w:pPr>
    </w:p>
    <w:p w:rsidR="009A7D51" w:rsidRPr="00867190" w:rsidRDefault="009A7D51" w:rsidP="00867190">
      <w:pPr>
        <w:spacing w:line="288" w:lineRule="auto"/>
        <w:jc w:val="center"/>
        <w:rPr>
          <w:b/>
        </w:rPr>
      </w:pPr>
      <w:r w:rsidRPr="00867190">
        <w:rPr>
          <w:b/>
        </w:rPr>
        <w:t>Техническ</w:t>
      </w:r>
      <w:r w:rsidR="00867190">
        <w:rPr>
          <w:b/>
        </w:rPr>
        <w:t>ая спецификация</w:t>
      </w:r>
    </w:p>
    <w:p w:rsidR="009A7D51" w:rsidRPr="00867190" w:rsidRDefault="009A7D51" w:rsidP="00867190">
      <w:pPr>
        <w:spacing w:line="288" w:lineRule="auto"/>
        <w:jc w:val="center"/>
        <w:rPr>
          <w:b/>
        </w:rPr>
      </w:pPr>
      <w:r w:rsidRPr="00867190">
        <w:rPr>
          <w:b/>
        </w:rPr>
        <w:t xml:space="preserve">на </w:t>
      </w:r>
      <w:r w:rsidR="00ED3CF8">
        <w:rPr>
          <w:b/>
        </w:rPr>
        <w:t>приобретение новогодних подарков</w:t>
      </w:r>
    </w:p>
    <w:p w:rsidR="00867190" w:rsidRPr="00867190" w:rsidRDefault="00867190" w:rsidP="00867190">
      <w:pPr>
        <w:jc w:val="both"/>
        <w:rPr>
          <w:b/>
          <w:bCs/>
        </w:rPr>
      </w:pPr>
    </w:p>
    <w:p w:rsidR="00F41672" w:rsidRDefault="00F41672" w:rsidP="006B054D">
      <w:pPr>
        <w:pStyle w:val="a6"/>
        <w:numPr>
          <w:ilvl w:val="0"/>
          <w:numId w:val="12"/>
        </w:numPr>
        <w:jc w:val="both"/>
        <w:rPr>
          <w:b/>
          <w:bCs/>
        </w:rPr>
      </w:pPr>
      <w:r>
        <w:rPr>
          <w:b/>
          <w:bCs/>
        </w:rPr>
        <w:t>Основные требования к новогодним подаркам:</w:t>
      </w:r>
    </w:p>
    <w:p w:rsidR="006B054D" w:rsidRPr="000E296D" w:rsidRDefault="000E296D" w:rsidP="000E296D">
      <w:pPr>
        <w:pStyle w:val="a6"/>
        <w:ind w:left="0"/>
        <w:jc w:val="both"/>
        <w:rPr>
          <w:bCs/>
        </w:rPr>
      </w:pPr>
      <w:r>
        <w:rPr>
          <w:bCs/>
        </w:rPr>
        <w:t xml:space="preserve">          </w:t>
      </w:r>
      <w:r w:rsidR="00F41672" w:rsidRPr="000E296D">
        <w:rPr>
          <w:bCs/>
        </w:rPr>
        <w:t xml:space="preserve">- </w:t>
      </w:r>
      <w:r w:rsidR="006042DF" w:rsidRPr="000E296D">
        <w:rPr>
          <w:bCs/>
        </w:rPr>
        <w:t>Новогодний подарок</w:t>
      </w:r>
      <w:r w:rsidR="00F41672" w:rsidRPr="000E296D">
        <w:rPr>
          <w:bCs/>
        </w:rPr>
        <w:t xml:space="preserve"> должен быть</w:t>
      </w:r>
      <w:r w:rsidR="006042DF" w:rsidRPr="000E296D">
        <w:rPr>
          <w:bCs/>
        </w:rPr>
        <w:t xml:space="preserve"> в фирменной/заводско</w:t>
      </w:r>
      <w:r w:rsidR="00F41672" w:rsidRPr="000E296D">
        <w:rPr>
          <w:bCs/>
        </w:rPr>
        <w:t xml:space="preserve">й картонной подарочной упаковке с ручкой, </w:t>
      </w:r>
      <w:r w:rsidR="006042DF" w:rsidRPr="000E296D">
        <w:rPr>
          <w:bCs/>
        </w:rPr>
        <w:t>с указанием товарного знака и штрих кода. На упаковке</w:t>
      </w:r>
      <w:r w:rsidR="006B054D" w:rsidRPr="000E296D">
        <w:rPr>
          <w:bCs/>
        </w:rPr>
        <w:t xml:space="preserve"> </w:t>
      </w:r>
      <w:r w:rsidR="006042DF" w:rsidRPr="000E296D">
        <w:rPr>
          <w:bCs/>
        </w:rPr>
        <w:t>типографическим способом должна быть указана следующая</w:t>
      </w:r>
      <w:r w:rsidR="006B054D" w:rsidRPr="000E296D">
        <w:rPr>
          <w:bCs/>
        </w:rPr>
        <w:t xml:space="preserve"> </w:t>
      </w:r>
      <w:r w:rsidR="006042DF" w:rsidRPr="000E296D">
        <w:rPr>
          <w:bCs/>
        </w:rPr>
        <w:t>информация на казахском и русском языках: наименование</w:t>
      </w:r>
      <w:r w:rsidR="006B054D" w:rsidRPr="000E296D">
        <w:rPr>
          <w:bCs/>
        </w:rPr>
        <w:t xml:space="preserve"> </w:t>
      </w:r>
      <w:r w:rsidR="006042DF" w:rsidRPr="000E296D">
        <w:rPr>
          <w:bCs/>
        </w:rPr>
        <w:t>подарка, производитель с указанием адреса, масса нетто, дата</w:t>
      </w:r>
      <w:r w:rsidRPr="000E296D">
        <w:rPr>
          <w:bCs/>
        </w:rPr>
        <w:t xml:space="preserve"> </w:t>
      </w:r>
      <w:r w:rsidR="006042DF" w:rsidRPr="000E296D">
        <w:rPr>
          <w:bCs/>
        </w:rPr>
        <w:t xml:space="preserve">изготовления продукции и срок годности. </w:t>
      </w:r>
    </w:p>
    <w:p w:rsidR="006042DF" w:rsidRPr="006042DF" w:rsidRDefault="006B054D" w:rsidP="006042DF">
      <w:pPr>
        <w:jc w:val="both"/>
        <w:rPr>
          <w:b/>
          <w:bCs/>
        </w:rPr>
      </w:pPr>
      <w:r>
        <w:rPr>
          <w:b/>
          <w:bCs/>
        </w:rPr>
        <w:t xml:space="preserve">     </w:t>
      </w:r>
      <w:r w:rsidR="00F41672">
        <w:rPr>
          <w:b/>
          <w:bCs/>
        </w:rPr>
        <w:t>2</w:t>
      </w:r>
      <w:r>
        <w:rPr>
          <w:b/>
          <w:bCs/>
        </w:rPr>
        <w:t xml:space="preserve">. </w:t>
      </w:r>
      <w:r w:rsidR="006042DF" w:rsidRPr="006042DF">
        <w:rPr>
          <w:b/>
          <w:bCs/>
        </w:rPr>
        <w:t xml:space="preserve"> Технические и качественные характеристики.</w:t>
      </w:r>
    </w:p>
    <w:p w:rsidR="006B054D" w:rsidRPr="000E296D" w:rsidRDefault="00F41672" w:rsidP="006B054D">
      <w:pPr>
        <w:jc w:val="both"/>
        <w:rPr>
          <w:bCs/>
        </w:rPr>
      </w:pPr>
      <w:r>
        <w:rPr>
          <w:b/>
          <w:bCs/>
        </w:rPr>
        <w:t xml:space="preserve">          </w:t>
      </w:r>
      <w:r w:rsidR="006B054D">
        <w:rPr>
          <w:b/>
          <w:bCs/>
        </w:rPr>
        <w:t xml:space="preserve"> </w:t>
      </w:r>
      <w:r w:rsidRPr="000E296D">
        <w:rPr>
          <w:bCs/>
        </w:rPr>
        <w:t xml:space="preserve">- </w:t>
      </w:r>
      <w:r w:rsidR="006042DF" w:rsidRPr="000E296D">
        <w:rPr>
          <w:bCs/>
        </w:rPr>
        <w:t>Новогодние подарки: набор шоколадных</w:t>
      </w:r>
      <w:r w:rsidR="006B054D" w:rsidRPr="000E296D">
        <w:rPr>
          <w:bCs/>
        </w:rPr>
        <w:t xml:space="preserve"> и других </w:t>
      </w:r>
      <w:r w:rsidR="006042DF" w:rsidRPr="000E296D">
        <w:rPr>
          <w:bCs/>
        </w:rPr>
        <w:t>конфет.</w:t>
      </w:r>
      <w:r w:rsidRPr="000E296D">
        <w:rPr>
          <w:bCs/>
        </w:rPr>
        <w:t xml:space="preserve"> Вес не менее 1</w:t>
      </w:r>
      <w:r w:rsidR="00813881">
        <w:rPr>
          <w:bCs/>
        </w:rPr>
        <w:t>4</w:t>
      </w:r>
      <w:r w:rsidRPr="000E296D">
        <w:rPr>
          <w:bCs/>
        </w:rPr>
        <w:t>00гр.</w:t>
      </w:r>
      <w:r w:rsidR="006042DF" w:rsidRPr="000E296D">
        <w:rPr>
          <w:bCs/>
        </w:rPr>
        <w:t xml:space="preserve"> </w:t>
      </w:r>
      <w:r w:rsidR="000E296D">
        <w:rPr>
          <w:bCs/>
        </w:rPr>
        <w:t xml:space="preserve">                 </w:t>
      </w:r>
      <w:r w:rsidR="006042DF" w:rsidRPr="000E296D">
        <w:rPr>
          <w:bCs/>
        </w:rPr>
        <w:t>В наборе должно</w:t>
      </w:r>
      <w:r w:rsidR="006B054D" w:rsidRPr="000E296D">
        <w:rPr>
          <w:bCs/>
        </w:rPr>
        <w:t xml:space="preserve"> </w:t>
      </w:r>
      <w:r w:rsidR="006042DF" w:rsidRPr="000E296D">
        <w:rPr>
          <w:bCs/>
        </w:rPr>
        <w:t xml:space="preserve">находиться не менее </w:t>
      </w:r>
      <w:r w:rsidR="00813881">
        <w:rPr>
          <w:bCs/>
        </w:rPr>
        <w:t>70</w:t>
      </w:r>
      <w:r w:rsidR="006B054D" w:rsidRPr="000E296D">
        <w:rPr>
          <w:bCs/>
        </w:rPr>
        <w:t xml:space="preserve"> процентов </w:t>
      </w:r>
      <w:r w:rsidR="006042DF" w:rsidRPr="000E296D">
        <w:rPr>
          <w:bCs/>
        </w:rPr>
        <w:t>шоколадных конфет в</w:t>
      </w:r>
      <w:r w:rsidR="006B054D" w:rsidRPr="000E296D">
        <w:rPr>
          <w:bCs/>
        </w:rPr>
        <w:t xml:space="preserve"> </w:t>
      </w:r>
      <w:r w:rsidR="006042DF" w:rsidRPr="000E296D">
        <w:rPr>
          <w:bCs/>
        </w:rPr>
        <w:t>ассортименте (с нугой, с лесным орехом, с арахисом, с</w:t>
      </w:r>
      <w:r w:rsidR="006B054D" w:rsidRPr="000E296D">
        <w:rPr>
          <w:bCs/>
        </w:rPr>
        <w:t xml:space="preserve"> </w:t>
      </w:r>
      <w:r w:rsidR="006042DF" w:rsidRPr="000E296D">
        <w:rPr>
          <w:bCs/>
        </w:rPr>
        <w:t>грильяжем</w:t>
      </w:r>
      <w:r w:rsidR="006B054D" w:rsidRPr="000E296D">
        <w:rPr>
          <w:bCs/>
        </w:rPr>
        <w:t xml:space="preserve"> и др.</w:t>
      </w:r>
      <w:r w:rsidR="006042DF" w:rsidRPr="000E296D">
        <w:rPr>
          <w:bCs/>
        </w:rPr>
        <w:t>)</w:t>
      </w:r>
      <w:r w:rsidR="006B054D" w:rsidRPr="000E296D">
        <w:rPr>
          <w:bCs/>
        </w:rPr>
        <w:t xml:space="preserve"> и не более 3</w:t>
      </w:r>
      <w:r w:rsidR="00813881">
        <w:rPr>
          <w:bCs/>
        </w:rPr>
        <w:t>0</w:t>
      </w:r>
      <w:r w:rsidR="006B054D" w:rsidRPr="000E296D">
        <w:rPr>
          <w:bCs/>
        </w:rPr>
        <w:t xml:space="preserve"> процентов других сладостей (карамельные конфеты, мармелад, арахис</w:t>
      </w:r>
      <w:r w:rsidR="00813881">
        <w:rPr>
          <w:bCs/>
        </w:rPr>
        <w:t>, ирис и т.д.</w:t>
      </w:r>
      <w:r w:rsidR="006B054D" w:rsidRPr="000E296D">
        <w:rPr>
          <w:bCs/>
        </w:rPr>
        <w:t>)</w:t>
      </w:r>
      <w:r w:rsidR="006042DF" w:rsidRPr="000E296D">
        <w:rPr>
          <w:bCs/>
        </w:rPr>
        <w:t xml:space="preserve">. </w:t>
      </w:r>
    </w:p>
    <w:p w:rsidR="00F41672" w:rsidRDefault="006042DF" w:rsidP="006B054D">
      <w:pPr>
        <w:pStyle w:val="a6"/>
        <w:numPr>
          <w:ilvl w:val="0"/>
          <w:numId w:val="13"/>
        </w:numPr>
        <w:jc w:val="both"/>
        <w:rPr>
          <w:b/>
          <w:bCs/>
        </w:rPr>
      </w:pPr>
      <w:r w:rsidRPr="006B054D">
        <w:rPr>
          <w:b/>
          <w:bCs/>
        </w:rPr>
        <w:t xml:space="preserve">Количество новогодних подарков – </w:t>
      </w:r>
      <w:r w:rsidR="00F41672" w:rsidRPr="000E296D">
        <w:rPr>
          <w:bCs/>
        </w:rPr>
        <w:t>1</w:t>
      </w:r>
      <w:r w:rsidR="00813881">
        <w:rPr>
          <w:bCs/>
        </w:rPr>
        <w:t>6</w:t>
      </w:r>
      <w:r w:rsidRPr="000E296D">
        <w:rPr>
          <w:bCs/>
        </w:rPr>
        <w:t xml:space="preserve"> штук.</w:t>
      </w:r>
      <w:r w:rsidRPr="006B054D">
        <w:rPr>
          <w:b/>
          <w:bCs/>
        </w:rPr>
        <w:t xml:space="preserve"> </w:t>
      </w:r>
    </w:p>
    <w:p w:rsidR="00F41672" w:rsidRPr="000E296D" w:rsidRDefault="006042DF" w:rsidP="00262BF7">
      <w:pPr>
        <w:pStyle w:val="a6"/>
        <w:numPr>
          <w:ilvl w:val="0"/>
          <w:numId w:val="13"/>
        </w:numPr>
        <w:jc w:val="both"/>
        <w:rPr>
          <w:bCs/>
        </w:rPr>
      </w:pPr>
      <w:r w:rsidRPr="000E296D">
        <w:rPr>
          <w:bCs/>
        </w:rPr>
        <w:t>Кондитерские</w:t>
      </w:r>
      <w:r w:rsidR="00F41672" w:rsidRPr="000E296D">
        <w:rPr>
          <w:bCs/>
        </w:rPr>
        <w:t xml:space="preserve"> </w:t>
      </w:r>
      <w:r w:rsidRPr="000E296D">
        <w:rPr>
          <w:bCs/>
        </w:rPr>
        <w:t>изделия должны соответствовать требования</w:t>
      </w:r>
      <w:r w:rsidR="00F41672" w:rsidRPr="000E296D">
        <w:rPr>
          <w:bCs/>
        </w:rPr>
        <w:t>м</w:t>
      </w:r>
      <w:r w:rsidRPr="000E296D">
        <w:rPr>
          <w:bCs/>
        </w:rPr>
        <w:t xml:space="preserve"> качества,</w:t>
      </w:r>
      <w:r w:rsidR="00F41672" w:rsidRPr="000E296D">
        <w:rPr>
          <w:bCs/>
        </w:rPr>
        <w:t xml:space="preserve"> </w:t>
      </w:r>
      <w:r w:rsidRPr="000E296D">
        <w:rPr>
          <w:bCs/>
        </w:rPr>
        <w:t>безопасности, санитарным нормам, ГОСТам, с обязательным</w:t>
      </w:r>
      <w:r w:rsidR="00F41672" w:rsidRPr="000E296D">
        <w:rPr>
          <w:bCs/>
        </w:rPr>
        <w:t xml:space="preserve"> </w:t>
      </w:r>
      <w:r w:rsidRPr="000E296D">
        <w:rPr>
          <w:bCs/>
        </w:rPr>
        <w:t xml:space="preserve">предоставлением сертификатов. </w:t>
      </w:r>
    </w:p>
    <w:p w:rsidR="00F41672" w:rsidRDefault="006042DF" w:rsidP="00F41672">
      <w:pPr>
        <w:pStyle w:val="a6"/>
        <w:numPr>
          <w:ilvl w:val="0"/>
          <w:numId w:val="13"/>
        </w:numPr>
        <w:jc w:val="both"/>
        <w:rPr>
          <w:b/>
          <w:bCs/>
        </w:rPr>
      </w:pPr>
      <w:r w:rsidRPr="00F41672">
        <w:rPr>
          <w:b/>
          <w:bCs/>
        </w:rPr>
        <w:t>Срок годности на момент</w:t>
      </w:r>
      <w:r w:rsidR="00F41672">
        <w:rPr>
          <w:b/>
          <w:bCs/>
        </w:rPr>
        <w:t xml:space="preserve"> </w:t>
      </w:r>
      <w:r w:rsidRPr="00F41672">
        <w:rPr>
          <w:b/>
          <w:bCs/>
        </w:rPr>
        <w:t>поставки</w:t>
      </w:r>
      <w:r w:rsidR="000E296D">
        <w:rPr>
          <w:b/>
          <w:bCs/>
        </w:rPr>
        <w:t>:</w:t>
      </w:r>
      <w:r w:rsidRPr="00F41672">
        <w:rPr>
          <w:b/>
          <w:bCs/>
        </w:rPr>
        <w:t xml:space="preserve"> </w:t>
      </w:r>
      <w:r w:rsidRPr="000E296D">
        <w:rPr>
          <w:bCs/>
        </w:rPr>
        <w:t>не менее 3 месяцев.</w:t>
      </w:r>
      <w:r w:rsidRPr="00F41672">
        <w:rPr>
          <w:b/>
          <w:bCs/>
        </w:rPr>
        <w:t xml:space="preserve"> </w:t>
      </w:r>
    </w:p>
    <w:p w:rsidR="00F41672" w:rsidRDefault="00F41672" w:rsidP="00F41672">
      <w:pPr>
        <w:pStyle w:val="a6"/>
        <w:numPr>
          <w:ilvl w:val="0"/>
          <w:numId w:val="13"/>
        </w:numPr>
        <w:jc w:val="both"/>
        <w:rPr>
          <w:b/>
          <w:bCs/>
        </w:rPr>
      </w:pPr>
      <w:r>
        <w:rPr>
          <w:b/>
          <w:bCs/>
        </w:rPr>
        <w:t>Место и сроки поставки:</w:t>
      </w:r>
    </w:p>
    <w:p w:rsidR="00F41672" w:rsidRPr="000E296D" w:rsidRDefault="00F41672" w:rsidP="00813881">
      <w:pPr>
        <w:ind w:left="360"/>
        <w:jc w:val="both"/>
        <w:rPr>
          <w:bCs/>
        </w:rPr>
      </w:pPr>
      <w:r w:rsidRPr="000E296D">
        <w:rPr>
          <w:bCs/>
        </w:rPr>
        <w:t xml:space="preserve">      - </w:t>
      </w:r>
      <w:r w:rsidR="006042DF" w:rsidRPr="000E296D">
        <w:rPr>
          <w:bCs/>
        </w:rPr>
        <w:t>Доставка и</w:t>
      </w:r>
      <w:r w:rsidRPr="000E296D">
        <w:rPr>
          <w:bCs/>
        </w:rPr>
        <w:t xml:space="preserve"> </w:t>
      </w:r>
      <w:r w:rsidR="006042DF" w:rsidRPr="000E296D">
        <w:rPr>
          <w:bCs/>
        </w:rPr>
        <w:t>разгрузка товара осуществляется</w:t>
      </w:r>
      <w:r w:rsidR="00813881">
        <w:rPr>
          <w:bCs/>
        </w:rPr>
        <w:t xml:space="preserve"> Заказчику</w:t>
      </w:r>
      <w:r w:rsidR="006042DF" w:rsidRPr="000E296D">
        <w:rPr>
          <w:bCs/>
        </w:rPr>
        <w:t xml:space="preserve"> за</w:t>
      </w:r>
      <w:r w:rsidR="00813881">
        <w:rPr>
          <w:bCs/>
        </w:rPr>
        <w:t xml:space="preserve"> </w:t>
      </w:r>
      <w:r w:rsidR="006042DF" w:rsidRPr="000E296D">
        <w:rPr>
          <w:bCs/>
        </w:rPr>
        <w:t xml:space="preserve">счет Поставщика по адресу: г. </w:t>
      </w:r>
      <w:r w:rsidRPr="000E296D">
        <w:rPr>
          <w:bCs/>
        </w:rPr>
        <w:t>Караганда</w:t>
      </w:r>
      <w:r w:rsidR="006042DF" w:rsidRPr="000E296D">
        <w:rPr>
          <w:bCs/>
        </w:rPr>
        <w:t xml:space="preserve">, </w:t>
      </w:r>
      <w:r w:rsidRPr="000E296D">
        <w:rPr>
          <w:bCs/>
        </w:rPr>
        <w:t xml:space="preserve">проспект </w:t>
      </w:r>
      <w:proofErr w:type="spellStart"/>
      <w:r w:rsidRPr="000E296D">
        <w:rPr>
          <w:bCs/>
        </w:rPr>
        <w:t>Бухар</w:t>
      </w:r>
      <w:proofErr w:type="spellEnd"/>
      <w:r w:rsidRPr="000E296D">
        <w:rPr>
          <w:bCs/>
        </w:rPr>
        <w:t xml:space="preserve"> </w:t>
      </w:r>
      <w:proofErr w:type="spellStart"/>
      <w:r w:rsidRPr="000E296D">
        <w:rPr>
          <w:bCs/>
        </w:rPr>
        <w:t>жырау</w:t>
      </w:r>
      <w:proofErr w:type="spellEnd"/>
      <w:r w:rsidR="006042DF" w:rsidRPr="000E296D">
        <w:rPr>
          <w:bCs/>
        </w:rPr>
        <w:t>,</w:t>
      </w:r>
      <w:r w:rsidRPr="000E296D">
        <w:rPr>
          <w:bCs/>
        </w:rPr>
        <w:t xml:space="preserve"> строение 49/6, офис 817.</w:t>
      </w:r>
    </w:p>
    <w:p w:rsidR="00F41672" w:rsidRPr="000E296D" w:rsidRDefault="006042DF" w:rsidP="00F41672">
      <w:pPr>
        <w:pStyle w:val="a6"/>
        <w:numPr>
          <w:ilvl w:val="0"/>
          <w:numId w:val="13"/>
        </w:numPr>
        <w:ind w:left="0" w:firstLine="360"/>
        <w:jc w:val="both"/>
        <w:rPr>
          <w:bCs/>
        </w:rPr>
      </w:pPr>
      <w:r w:rsidRPr="00F41672">
        <w:rPr>
          <w:b/>
          <w:bCs/>
        </w:rPr>
        <w:t xml:space="preserve"> </w:t>
      </w:r>
      <w:r w:rsidRPr="000E296D">
        <w:rPr>
          <w:bCs/>
        </w:rPr>
        <w:t>В случае обнаружения дефектов товара Поставщик</w:t>
      </w:r>
      <w:r w:rsidR="00F41672" w:rsidRPr="000E296D">
        <w:rPr>
          <w:bCs/>
        </w:rPr>
        <w:t xml:space="preserve"> </w:t>
      </w:r>
      <w:r w:rsidRPr="000E296D">
        <w:rPr>
          <w:bCs/>
        </w:rPr>
        <w:t>в течение 3 дней обязуется заменить его на равноценный. Все</w:t>
      </w:r>
      <w:r w:rsidR="00F41672" w:rsidRPr="000E296D">
        <w:rPr>
          <w:bCs/>
        </w:rPr>
        <w:t xml:space="preserve"> </w:t>
      </w:r>
      <w:r w:rsidRPr="000E296D">
        <w:rPr>
          <w:bCs/>
        </w:rPr>
        <w:t>расходы, сопутствующие бесперебойной и своевременной</w:t>
      </w:r>
      <w:r w:rsidR="00F41672" w:rsidRPr="000E296D">
        <w:rPr>
          <w:bCs/>
        </w:rPr>
        <w:t xml:space="preserve"> </w:t>
      </w:r>
      <w:r w:rsidRPr="000E296D">
        <w:rPr>
          <w:bCs/>
        </w:rPr>
        <w:t>поставке товара</w:t>
      </w:r>
      <w:r w:rsidR="00813881">
        <w:rPr>
          <w:bCs/>
        </w:rPr>
        <w:t>,</w:t>
      </w:r>
      <w:r w:rsidRPr="000E296D">
        <w:rPr>
          <w:bCs/>
        </w:rPr>
        <w:t xml:space="preserve"> обеспечиваются за счет Поставщика. </w:t>
      </w:r>
    </w:p>
    <w:p w:rsidR="006042DF" w:rsidRPr="000E296D" w:rsidRDefault="006042DF" w:rsidP="00F41672">
      <w:pPr>
        <w:pStyle w:val="a6"/>
        <w:numPr>
          <w:ilvl w:val="0"/>
          <w:numId w:val="13"/>
        </w:numPr>
        <w:ind w:left="0" w:firstLine="360"/>
        <w:jc w:val="both"/>
        <w:rPr>
          <w:bCs/>
        </w:rPr>
      </w:pPr>
      <w:r w:rsidRPr="00F41672">
        <w:rPr>
          <w:b/>
          <w:bCs/>
        </w:rPr>
        <w:t>Срок</w:t>
      </w:r>
      <w:r w:rsidR="00F41672" w:rsidRPr="00F41672">
        <w:rPr>
          <w:b/>
          <w:bCs/>
        </w:rPr>
        <w:t xml:space="preserve"> </w:t>
      </w:r>
      <w:r w:rsidRPr="00F41672">
        <w:rPr>
          <w:b/>
          <w:bCs/>
        </w:rPr>
        <w:t xml:space="preserve">поставки: </w:t>
      </w:r>
      <w:r w:rsidR="00813881">
        <w:rPr>
          <w:bCs/>
        </w:rPr>
        <w:t>не более 30</w:t>
      </w:r>
      <w:r w:rsidRPr="000E296D">
        <w:rPr>
          <w:bCs/>
        </w:rPr>
        <w:t xml:space="preserve"> календарных дней со дня подписания</w:t>
      </w:r>
      <w:r w:rsidR="00F41672" w:rsidRPr="000E296D">
        <w:rPr>
          <w:bCs/>
        </w:rPr>
        <w:t xml:space="preserve"> </w:t>
      </w:r>
      <w:r w:rsidRPr="000E296D">
        <w:rPr>
          <w:bCs/>
        </w:rPr>
        <w:t>договора. Поставщик отвечает за сохранность товара при его</w:t>
      </w:r>
      <w:r w:rsidR="00F41672" w:rsidRPr="000E296D">
        <w:rPr>
          <w:bCs/>
        </w:rPr>
        <w:t xml:space="preserve"> </w:t>
      </w:r>
      <w:r w:rsidRPr="000E296D">
        <w:rPr>
          <w:bCs/>
        </w:rPr>
        <w:t>транспортировке до конечного получателя.</w:t>
      </w:r>
    </w:p>
    <w:p w:rsidR="00F41672" w:rsidRDefault="00F41672" w:rsidP="00F41672">
      <w:pPr>
        <w:pStyle w:val="a6"/>
        <w:numPr>
          <w:ilvl w:val="0"/>
          <w:numId w:val="13"/>
        </w:numPr>
        <w:ind w:left="0" w:firstLine="360"/>
        <w:jc w:val="both"/>
        <w:rPr>
          <w:b/>
          <w:bCs/>
        </w:rPr>
      </w:pPr>
      <w:r>
        <w:rPr>
          <w:b/>
          <w:bCs/>
        </w:rPr>
        <w:t xml:space="preserve">Требование к поставщику: </w:t>
      </w:r>
    </w:p>
    <w:p w:rsidR="00F41672" w:rsidRPr="00813881" w:rsidRDefault="00F41672" w:rsidP="00F41672">
      <w:pPr>
        <w:pStyle w:val="a6"/>
        <w:ind w:left="360"/>
        <w:jc w:val="both"/>
        <w:rPr>
          <w:bCs/>
        </w:rPr>
      </w:pPr>
      <w:r>
        <w:rPr>
          <w:b/>
          <w:bCs/>
        </w:rPr>
        <w:t xml:space="preserve"> </w:t>
      </w:r>
      <w:r w:rsidRPr="000E296D">
        <w:rPr>
          <w:bCs/>
        </w:rPr>
        <w:t xml:space="preserve">- </w:t>
      </w:r>
      <w:r w:rsidR="00813881">
        <w:rPr>
          <w:bCs/>
        </w:rPr>
        <w:t xml:space="preserve">Потенциальный поставщик должен предоставить </w:t>
      </w:r>
      <w:r w:rsidRPr="000E296D">
        <w:rPr>
          <w:bCs/>
        </w:rPr>
        <w:t xml:space="preserve">сертификат </w:t>
      </w:r>
      <w:r w:rsidRPr="000E296D">
        <w:rPr>
          <w:bCs/>
          <w:lang w:val="en-US"/>
        </w:rPr>
        <w:t>CT</w:t>
      </w:r>
      <w:r w:rsidRPr="00813881">
        <w:rPr>
          <w:bCs/>
        </w:rPr>
        <w:t>-</w:t>
      </w:r>
      <w:r w:rsidRPr="000E296D">
        <w:rPr>
          <w:bCs/>
          <w:lang w:val="en-US"/>
        </w:rPr>
        <w:t>KZ</w:t>
      </w:r>
      <w:r w:rsidR="00813881">
        <w:rPr>
          <w:bCs/>
        </w:rPr>
        <w:t>.</w:t>
      </w:r>
    </w:p>
    <w:p w:rsidR="006042DF" w:rsidRDefault="006042DF" w:rsidP="002B3529">
      <w:pPr>
        <w:jc w:val="both"/>
        <w:rPr>
          <w:b/>
          <w:bCs/>
        </w:rPr>
      </w:pPr>
    </w:p>
    <w:p w:rsidR="006042DF" w:rsidRDefault="006042DF" w:rsidP="002B3529">
      <w:pPr>
        <w:jc w:val="both"/>
        <w:rPr>
          <w:b/>
          <w:bCs/>
        </w:rPr>
      </w:pPr>
    </w:p>
    <w:p w:rsidR="00503105" w:rsidRPr="00867190" w:rsidRDefault="00503105" w:rsidP="00867190">
      <w:pPr>
        <w:jc w:val="both"/>
      </w:pPr>
    </w:p>
    <w:p w:rsidR="00503105" w:rsidRDefault="00503105" w:rsidP="00867190">
      <w:pPr>
        <w:jc w:val="both"/>
        <w:rPr>
          <w:b/>
        </w:rPr>
      </w:pPr>
      <w:r w:rsidRPr="00867190">
        <w:rPr>
          <w:b/>
        </w:rPr>
        <w:t>Разработал</w:t>
      </w:r>
      <w:r w:rsidR="0068007D">
        <w:rPr>
          <w:b/>
        </w:rPr>
        <w:t>а</w:t>
      </w:r>
      <w:r w:rsidRPr="00867190">
        <w:rPr>
          <w:b/>
        </w:rPr>
        <w:t>:</w:t>
      </w:r>
    </w:p>
    <w:p w:rsidR="0068007D" w:rsidRPr="00867190" w:rsidRDefault="0068007D" w:rsidP="00867190">
      <w:pPr>
        <w:jc w:val="both"/>
        <w:rPr>
          <w:b/>
        </w:rPr>
      </w:pPr>
    </w:p>
    <w:p w:rsidR="00503105" w:rsidRDefault="0068007D" w:rsidP="00867190">
      <w:pPr>
        <w:jc w:val="both"/>
        <w:rPr>
          <w:b/>
        </w:rPr>
      </w:pPr>
      <w:r>
        <w:rPr>
          <w:b/>
        </w:rPr>
        <w:t xml:space="preserve">Главный специалист по персоналу </w:t>
      </w:r>
    </w:p>
    <w:p w:rsidR="0068007D" w:rsidRPr="00867190" w:rsidRDefault="0068007D" w:rsidP="00867190">
      <w:pPr>
        <w:jc w:val="both"/>
        <w:rPr>
          <w:b/>
        </w:rPr>
      </w:pPr>
      <w:r>
        <w:rPr>
          <w:b/>
        </w:rPr>
        <w:t>- офис менеджер                                                                                           Мырзабекова С.Х.</w:t>
      </w:r>
    </w:p>
    <w:p w:rsidR="00503105" w:rsidRPr="00867190" w:rsidRDefault="00503105" w:rsidP="00867190">
      <w:pPr>
        <w:jc w:val="both"/>
        <w:rPr>
          <w:b/>
          <w:bCs/>
        </w:rPr>
      </w:pPr>
    </w:p>
    <w:sectPr w:rsidR="00503105" w:rsidRPr="00867190" w:rsidSect="0068007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C32E88A"/>
    <w:lvl w:ilvl="0">
      <w:start w:val="1"/>
      <w:numFmt w:val="decimal"/>
      <w:pStyle w:val="1"/>
      <w:lvlText w:val="%1."/>
      <w:lvlJc w:val="left"/>
      <w:pPr>
        <w:ind w:left="1077" w:hanging="1077"/>
      </w:pPr>
      <w:rPr>
        <w:bCs w:val="0"/>
        <w:i w:val="0"/>
        <w:iCs w:val="0"/>
        <w:caps w:val="0"/>
        <w:smallCaps w:val="0"/>
        <w:strike w:val="0"/>
        <w:dstrike w:val="0"/>
        <w:outline w:val="0"/>
        <w:shadow w:val="0"/>
        <w:emboss w:val="0"/>
        <w:imprint w:val="0"/>
        <w:noProof w:val="0"/>
        <w:vanish w:val="0"/>
        <w:webHidden w:val="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077" w:hanging="1077"/>
      </w:pPr>
      <w:rPr>
        <w:bCs w:val="0"/>
        <w:i w:val="0"/>
        <w:iCs w:val="0"/>
        <w:caps w:val="0"/>
        <w:smallCaps w:val="0"/>
        <w:strike w:val="0"/>
        <w:dstrike w:val="0"/>
        <w:outline w:val="0"/>
        <w:shadow w:val="0"/>
        <w:emboss w:val="0"/>
        <w:imprint w:val="0"/>
        <w:noProof w:val="0"/>
        <w:vanish w:val="0"/>
        <w:webHidden w:val="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1077" w:hanging="1077"/>
      </w:pPr>
      <w:rPr>
        <w:b w:val="0"/>
        <w:i w:val="0"/>
        <w:color w:val="auto"/>
        <w:sz w:val="20"/>
        <w:szCs w:val="20"/>
      </w:rPr>
    </w:lvl>
    <w:lvl w:ilvl="3">
      <w:start w:val="1"/>
      <w:numFmt w:val="decimal"/>
      <w:pStyle w:val="4"/>
      <w:lvlText w:val="%1.%2.%3.%4"/>
      <w:lvlJc w:val="left"/>
      <w:pPr>
        <w:ind w:left="1077" w:hanging="1077"/>
      </w:pPr>
    </w:lvl>
    <w:lvl w:ilvl="4">
      <w:start w:val="1"/>
      <w:numFmt w:val="decimal"/>
      <w:pStyle w:val="5"/>
      <w:lvlText w:val="%1.%2.%3.%4.%5"/>
      <w:lvlJc w:val="left"/>
      <w:pPr>
        <w:ind w:left="1077" w:hanging="1077"/>
      </w:pPr>
    </w:lvl>
    <w:lvl w:ilvl="5">
      <w:start w:val="1"/>
      <w:numFmt w:val="decimal"/>
      <w:pStyle w:val="6"/>
      <w:lvlText w:val="%1.%2.%3.%4.%5.%6"/>
      <w:lvlJc w:val="left"/>
      <w:pPr>
        <w:ind w:left="0" w:firstLine="0"/>
      </w:pPr>
    </w:lvl>
    <w:lvl w:ilvl="6">
      <w:start w:val="1"/>
      <w:numFmt w:val="decimal"/>
      <w:pStyle w:val="6"/>
      <w:lvlText w:val="%1.%2.%3.%4.%5.%6.%7"/>
      <w:lvlJc w:val="left"/>
      <w:pPr>
        <w:ind w:left="0" w:firstLine="0"/>
      </w:pPr>
    </w:lvl>
    <w:lvl w:ilvl="7">
      <w:start w:val="1"/>
      <w:numFmt w:val="decimal"/>
      <w:pStyle w:val="8"/>
      <w:lvlText w:val="%1.%2.%3.%4.%5.%6.%7.%8"/>
      <w:lvlJc w:val="left"/>
      <w:pPr>
        <w:ind w:left="0" w:firstLine="0"/>
      </w:pPr>
    </w:lvl>
    <w:lvl w:ilvl="8">
      <w:start w:val="1"/>
      <w:numFmt w:val="decimal"/>
      <w:pStyle w:val="9"/>
      <w:lvlText w:val="%1.%2.%3.%4.%5.%6.%7.%8.%9"/>
      <w:lvlJc w:val="left"/>
      <w:pPr>
        <w:ind w:left="0" w:firstLine="0"/>
      </w:pPr>
    </w:lvl>
  </w:abstractNum>
  <w:abstractNum w:abstractNumId="1" w15:restartNumberingAfterBreak="0">
    <w:nsid w:val="00892718"/>
    <w:multiLevelType w:val="hybridMultilevel"/>
    <w:tmpl w:val="57E09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CB2B8C"/>
    <w:multiLevelType w:val="hybridMultilevel"/>
    <w:tmpl w:val="A42A4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DF40AB"/>
    <w:multiLevelType w:val="hybridMultilevel"/>
    <w:tmpl w:val="8CAE57EE"/>
    <w:lvl w:ilvl="0" w:tplc="990AA8CA">
      <w:start w:val="1"/>
      <w:numFmt w:val="decimal"/>
      <w:lvlText w:val="%1."/>
      <w:lvlJc w:val="left"/>
      <w:pPr>
        <w:ind w:left="720" w:hanging="360"/>
      </w:pPr>
      <w:rPr>
        <w:rFonts w:ascii="Times New Roman" w:eastAsia="Times New Roman" w:hAnsi="Times New Roman" w:cs="Times New Roman"/>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9B6E55"/>
    <w:multiLevelType w:val="hybridMultilevel"/>
    <w:tmpl w:val="AFCEF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E657D2"/>
    <w:multiLevelType w:val="hybridMultilevel"/>
    <w:tmpl w:val="A7C48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65E3C8E"/>
    <w:multiLevelType w:val="hybridMultilevel"/>
    <w:tmpl w:val="E5601FBC"/>
    <w:lvl w:ilvl="0" w:tplc="BF4678C2">
      <w:start w:val="1"/>
      <w:numFmt w:val="decimal"/>
      <w:lvlText w:val="%1."/>
      <w:lvlJc w:val="left"/>
      <w:pPr>
        <w:ind w:left="720" w:hanging="360"/>
      </w:pPr>
      <w:rPr>
        <w:rFonts w:hint="default"/>
        <w:b w:val="0"/>
        <w:bCs w:val="0"/>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531E52"/>
    <w:multiLevelType w:val="multilevel"/>
    <w:tmpl w:val="FB2A4356"/>
    <w:lvl w:ilvl="0">
      <w:start w:val="4"/>
      <w:numFmt w:val="decimal"/>
      <w:lvlText w:val="%1."/>
      <w:lvlJc w:val="left"/>
      <w:pPr>
        <w:ind w:left="1562" w:hanging="360"/>
      </w:pPr>
    </w:lvl>
    <w:lvl w:ilvl="1">
      <w:start w:val="1"/>
      <w:numFmt w:val="decimal"/>
      <w:lvlText w:val="%1.%2."/>
      <w:lvlJc w:val="left"/>
      <w:pPr>
        <w:ind w:left="1562" w:hanging="360"/>
      </w:pPr>
      <w:rPr>
        <w:b w:val="0"/>
        <w:i w:val="0"/>
      </w:rPr>
    </w:lvl>
    <w:lvl w:ilvl="2">
      <w:start w:val="1"/>
      <w:numFmt w:val="decimal"/>
      <w:lvlText w:val="%1.%2.%3."/>
      <w:lvlJc w:val="left"/>
      <w:pPr>
        <w:ind w:left="1922" w:hanging="720"/>
      </w:pPr>
      <w:rPr>
        <w:i w:val="0"/>
      </w:rPr>
    </w:lvl>
    <w:lvl w:ilvl="3">
      <w:start w:val="1"/>
      <w:numFmt w:val="decimal"/>
      <w:lvlText w:val="%1.%2.%3.%4."/>
      <w:lvlJc w:val="left"/>
      <w:pPr>
        <w:ind w:left="1922" w:hanging="720"/>
      </w:pPr>
    </w:lvl>
    <w:lvl w:ilvl="4">
      <w:start w:val="1"/>
      <w:numFmt w:val="decimal"/>
      <w:lvlText w:val="%1.%2.%3.%4.%5."/>
      <w:lvlJc w:val="left"/>
      <w:pPr>
        <w:ind w:left="2282" w:hanging="1080"/>
      </w:pPr>
    </w:lvl>
    <w:lvl w:ilvl="5">
      <w:start w:val="1"/>
      <w:numFmt w:val="decimal"/>
      <w:lvlText w:val="%1.%2.%3.%4.%5.%6."/>
      <w:lvlJc w:val="left"/>
      <w:pPr>
        <w:ind w:left="2282" w:hanging="1080"/>
      </w:pPr>
    </w:lvl>
    <w:lvl w:ilvl="6">
      <w:start w:val="1"/>
      <w:numFmt w:val="decimal"/>
      <w:lvlText w:val="%1.%2.%3.%4.%5.%6.%7."/>
      <w:lvlJc w:val="left"/>
      <w:pPr>
        <w:ind w:left="2642" w:hanging="1440"/>
      </w:pPr>
    </w:lvl>
    <w:lvl w:ilvl="7">
      <w:start w:val="1"/>
      <w:numFmt w:val="decimal"/>
      <w:lvlText w:val="%1.%2.%3.%4.%5.%6.%7.%8."/>
      <w:lvlJc w:val="left"/>
      <w:pPr>
        <w:ind w:left="2642" w:hanging="1440"/>
      </w:pPr>
    </w:lvl>
    <w:lvl w:ilvl="8">
      <w:start w:val="1"/>
      <w:numFmt w:val="decimal"/>
      <w:lvlText w:val="%1.%2.%3.%4.%5.%6.%7.%8.%9."/>
      <w:lvlJc w:val="left"/>
      <w:pPr>
        <w:ind w:left="3002" w:hanging="1800"/>
      </w:pPr>
    </w:lvl>
  </w:abstractNum>
  <w:abstractNum w:abstractNumId="8" w15:restartNumberingAfterBreak="0">
    <w:nsid w:val="433920DB"/>
    <w:multiLevelType w:val="hybridMultilevel"/>
    <w:tmpl w:val="229C384C"/>
    <w:lvl w:ilvl="0" w:tplc="0D96996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651804"/>
    <w:multiLevelType w:val="hybridMultilevel"/>
    <w:tmpl w:val="9F725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8E5D61"/>
    <w:multiLevelType w:val="hybridMultilevel"/>
    <w:tmpl w:val="7264F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672E4B"/>
    <w:multiLevelType w:val="hybridMultilevel"/>
    <w:tmpl w:val="469890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798B273D"/>
    <w:multiLevelType w:val="hybridMultilevel"/>
    <w:tmpl w:val="EF28814C"/>
    <w:lvl w:ilvl="0" w:tplc="CD70F36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5"/>
  </w:num>
  <w:num w:numId="5">
    <w:abstractNumId w:val="11"/>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51"/>
    <w:rsid w:val="000076A6"/>
    <w:rsid w:val="000642E4"/>
    <w:rsid w:val="000C41C6"/>
    <w:rsid w:val="000E296D"/>
    <w:rsid w:val="00152E98"/>
    <w:rsid w:val="001C353B"/>
    <w:rsid w:val="001D2C7A"/>
    <w:rsid w:val="002035B1"/>
    <w:rsid w:val="00206502"/>
    <w:rsid w:val="002B3529"/>
    <w:rsid w:val="002C5402"/>
    <w:rsid w:val="00341245"/>
    <w:rsid w:val="00362710"/>
    <w:rsid w:val="00396EB2"/>
    <w:rsid w:val="003F1F8C"/>
    <w:rsid w:val="00401975"/>
    <w:rsid w:val="004333E2"/>
    <w:rsid w:val="004B2E1F"/>
    <w:rsid w:val="004C36D9"/>
    <w:rsid w:val="004D7E96"/>
    <w:rsid w:val="00503105"/>
    <w:rsid w:val="00541099"/>
    <w:rsid w:val="00590983"/>
    <w:rsid w:val="006042DF"/>
    <w:rsid w:val="00642D66"/>
    <w:rsid w:val="00664DC8"/>
    <w:rsid w:val="0068007D"/>
    <w:rsid w:val="00685F71"/>
    <w:rsid w:val="006B054D"/>
    <w:rsid w:val="006F0318"/>
    <w:rsid w:val="006F3D18"/>
    <w:rsid w:val="007F6641"/>
    <w:rsid w:val="00813881"/>
    <w:rsid w:val="00867190"/>
    <w:rsid w:val="008745F9"/>
    <w:rsid w:val="00907DF4"/>
    <w:rsid w:val="00931140"/>
    <w:rsid w:val="00935010"/>
    <w:rsid w:val="009A7D51"/>
    <w:rsid w:val="00A1290D"/>
    <w:rsid w:val="00B225DB"/>
    <w:rsid w:val="00B534A9"/>
    <w:rsid w:val="00B81ADB"/>
    <w:rsid w:val="00BD619F"/>
    <w:rsid w:val="00CF60A2"/>
    <w:rsid w:val="00D3175A"/>
    <w:rsid w:val="00D6647A"/>
    <w:rsid w:val="00DA63DB"/>
    <w:rsid w:val="00E47DDA"/>
    <w:rsid w:val="00E55807"/>
    <w:rsid w:val="00EA526A"/>
    <w:rsid w:val="00ED3CF8"/>
    <w:rsid w:val="00F00444"/>
    <w:rsid w:val="00F41672"/>
    <w:rsid w:val="00F52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24B8C"/>
  <w15:chartTrackingRefBased/>
  <w15:docId w15:val="{70731FE3-AB7E-4D5D-88A3-BFE51FE2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D51"/>
    <w:pPr>
      <w:spacing w:after="0" w:line="240" w:lineRule="auto"/>
    </w:pPr>
    <w:rPr>
      <w:rFonts w:ascii="Times New Roman" w:eastAsia="Times New Roman" w:hAnsi="Times New Roman" w:cs="Times New Roman"/>
      <w:sz w:val="24"/>
      <w:szCs w:val="24"/>
      <w:lang w:eastAsia="ru-RU"/>
    </w:rPr>
  </w:style>
  <w:style w:type="paragraph" w:styleId="1">
    <w:name w:val="heading 1"/>
    <w:aliases w:val="Section,Main,h1,Heading1,MARIE1,MARIE1 Char,1.,§1.,TOC1,- 1st Order Heading,H1,. (1.0),1. + CG Omega,2,1,hd1,h11,h12,Heading11,SEÇÃO,RFP Heading 1,Level 1,1 Heading,1 ghost,g,ghost,1 ghost1,g1,ghost1,Heading 0,PV Tech H1,PV Spec H1,b1,b11"/>
    <w:basedOn w:val="a"/>
    <w:next w:val="a0"/>
    <w:link w:val="10"/>
    <w:qFormat/>
    <w:rsid w:val="00685F71"/>
    <w:pPr>
      <w:widowControl w:val="0"/>
      <w:numPr>
        <w:numId w:val="7"/>
      </w:numPr>
      <w:spacing w:before="240" w:after="160"/>
      <w:ind w:left="1134" w:hanging="1134"/>
      <w:outlineLvl w:val="0"/>
    </w:pPr>
    <w:rPr>
      <w:rFonts w:ascii="Arial" w:hAnsi="Arial" w:cs="Arial"/>
      <w:kern w:val="28"/>
      <w:sz w:val="28"/>
      <w:szCs w:val="20"/>
      <w:lang w:eastAsia="en-US"/>
    </w:rPr>
  </w:style>
  <w:style w:type="paragraph" w:styleId="2">
    <w:name w:val="heading 2"/>
    <w:aliases w:val="Subsection,Attribute,H2,h2,Heading 2p,head 08,Heading b,MARIE2,1.1,§1.1.,- 2nd Order Heading,. (1.1),1.1 +...,CPR Heading 2,heading 2,Subtitle1,Exec Sum H2,Major Heading,head2,Subseção Primária,RFP Heading 2,2 headline,h,headline,S&amp;R2,ERMH2"/>
    <w:basedOn w:val="a"/>
    <w:next w:val="a0"/>
    <w:link w:val="20"/>
    <w:semiHidden/>
    <w:unhideWhenUsed/>
    <w:qFormat/>
    <w:rsid w:val="00685F71"/>
    <w:pPr>
      <w:widowControl w:val="0"/>
      <w:numPr>
        <w:ilvl w:val="1"/>
        <w:numId w:val="7"/>
      </w:numPr>
      <w:spacing w:after="120"/>
      <w:ind w:left="1134" w:hanging="1134"/>
      <w:outlineLvl w:val="1"/>
    </w:pPr>
    <w:rPr>
      <w:rFonts w:ascii="Arial" w:hAnsi="Arial" w:cs="Arial"/>
      <w:szCs w:val="20"/>
      <w:lang w:val="en-CA" w:eastAsia="en-US"/>
    </w:rPr>
  </w:style>
  <w:style w:type="paragraph" w:styleId="3">
    <w:name w:val="heading 3"/>
    <w:aliases w:val="Sub-sub,Sub,h3,h31,h32,h33,h34,h35,h36,h37,h38,h39,h311,h321,h331,h341,h351,h361,h371,h381,h310,h312,h322,h332,h342,h352,h362,h372,h382,h313,h323,h333,h343,h353,h363,h373,h383,h314,h324,h334,h344,h354,h364,h374,h384,h315,h325,h335,h345,h355"/>
    <w:basedOn w:val="a"/>
    <w:next w:val="a0"/>
    <w:link w:val="30"/>
    <w:unhideWhenUsed/>
    <w:qFormat/>
    <w:rsid w:val="00685F71"/>
    <w:pPr>
      <w:widowControl w:val="0"/>
      <w:numPr>
        <w:ilvl w:val="2"/>
        <w:numId w:val="7"/>
      </w:numPr>
      <w:outlineLvl w:val="2"/>
    </w:pPr>
    <w:rPr>
      <w:rFonts w:ascii="Arial" w:hAnsi="Arial" w:cs="Arial"/>
      <w:sz w:val="20"/>
      <w:szCs w:val="20"/>
      <w:lang w:eastAsia="en-US"/>
    </w:rPr>
  </w:style>
  <w:style w:type="paragraph" w:styleId="4">
    <w:name w:val="heading 4"/>
    <w:aliases w:val="(a),§1.1.1.1.,Sub Italics,(NOT SRK4),(NOT SRK4)1,(NOT SRK4)2,(NOT SRK4)3,(NOT SRK4)4,(NOT SRK4)5,(NOT SRK4)6,(NOT SRK4)7,(NOT SRK4)8,(NOT SRK4)9,(NOT SRK4)10,(NOT SRK4)11,(NOT SRK4)12,(NOT SRK4)13,H4,. (A.),h4,D&amp;M4,D&amp;M 4,D&amp;M41,D&amp;M 41,D&amp;M42,d"/>
    <w:basedOn w:val="3"/>
    <w:next w:val="a0"/>
    <w:link w:val="40"/>
    <w:semiHidden/>
    <w:unhideWhenUsed/>
    <w:qFormat/>
    <w:rsid w:val="00685F71"/>
    <w:pPr>
      <w:numPr>
        <w:ilvl w:val="3"/>
      </w:numPr>
      <w:outlineLvl w:val="3"/>
    </w:pPr>
  </w:style>
  <w:style w:type="paragraph" w:styleId="5">
    <w:name w:val="heading 5"/>
    <w:aliases w:val="(i),Flow Chart Text,PMP5,. (1.),TH,alpha,Block Label,Outline 1,h5,PR2,Table Heading,.4.3.2.1,Heading 2B,(Firebag5),Level 3 - i,H5,H51,H52,H53,H54,H55,L5,Heading 51,Edf Titre 5,1.1.1.1.1"/>
    <w:basedOn w:val="a"/>
    <w:next w:val="a"/>
    <w:link w:val="50"/>
    <w:semiHidden/>
    <w:unhideWhenUsed/>
    <w:qFormat/>
    <w:rsid w:val="00685F71"/>
    <w:pPr>
      <w:keepNext/>
      <w:numPr>
        <w:ilvl w:val="4"/>
        <w:numId w:val="7"/>
      </w:numPr>
      <w:spacing w:before="240" w:after="60"/>
      <w:outlineLvl w:val="4"/>
    </w:pPr>
    <w:rPr>
      <w:rFonts w:ascii="Arial" w:hAnsi="Arial" w:cs="Arial"/>
      <w:sz w:val="20"/>
      <w:szCs w:val="20"/>
      <w:lang w:eastAsia="en-US"/>
    </w:rPr>
  </w:style>
  <w:style w:type="paragraph" w:styleId="6">
    <w:name w:val="heading 6"/>
    <w:aliases w:val="Bullet (Single Lines),ICS in header,(A),(I),. (a.),Fig Char,Figure Char,USE FOR LIST of Tables Char,Figs Char,Apps Char,Fig,Figure,h6,Legal Level 1.,not Kinhill,PR3,Not Kinhill,(Firebag6),Bullet (Single Lines)1,Bullet (Single Lines)2,H6"/>
    <w:basedOn w:val="a"/>
    <w:next w:val="a"/>
    <w:link w:val="60"/>
    <w:unhideWhenUsed/>
    <w:qFormat/>
    <w:rsid w:val="00685F71"/>
    <w:pPr>
      <w:numPr>
        <w:ilvl w:val="6"/>
        <w:numId w:val="7"/>
      </w:numPr>
      <w:spacing w:before="240" w:after="60"/>
      <w:outlineLvl w:val="5"/>
    </w:pPr>
    <w:rPr>
      <w:rFonts w:ascii="Arial" w:eastAsia="Calibri" w:hAnsi="Arial" w:cs="Arial"/>
      <w:sz w:val="20"/>
      <w:szCs w:val="20"/>
      <w:lang w:eastAsia="en-US"/>
    </w:rPr>
  </w:style>
  <w:style w:type="paragraph" w:styleId="8">
    <w:name w:val="heading 8"/>
    <w:aliases w:val=". [(a)],h8,Legal Level 1.1.1.,PR5,H8,Heading 81"/>
    <w:basedOn w:val="a"/>
    <w:next w:val="a"/>
    <w:link w:val="80"/>
    <w:semiHidden/>
    <w:unhideWhenUsed/>
    <w:qFormat/>
    <w:rsid w:val="00685F71"/>
    <w:pPr>
      <w:numPr>
        <w:ilvl w:val="7"/>
        <w:numId w:val="7"/>
      </w:numPr>
      <w:spacing w:before="240" w:after="60"/>
      <w:outlineLvl w:val="7"/>
    </w:pPr>
    <w:rPr>
      <w:rFonts w:ascii="Arial" w:hAnsi="Arial" w:cs="Arial"/>
      <w:i/>
      <w:sz w:val="20"/>
      <w:szCs w:val="20"/>
      <w:lang w:val="en-CA" w:eastAsia="en-US"/>
    </w:rPr>
  </w:style>
  <w:style w:type="paragraph" w:styleId="9">
    <w:name w:val="heading 9"/>
    <w:aliases w:val=". [(iii)],h9,Legal Level 1.1.1.1.,i),Título 9 - Anexos,(Apêndice),H9,Body text indent bulleted 2,Heading 91"/>
    <w:basedOn w:val="a"/>
    <w:next w:val="a"/>
    <w:link w:val="90"/>
    <w:semiHidden/>
    <w:unhideWhenUsed/>
    <w:qFormat/>
    <w:rsid w:val="00685F71"/>
    <w:pPr>
      <w:numPr>
        <w:ilvl w:val="8"/>
        <w:numId w:val="7"/>
      </w:numPr>
      <w:spacing w:before="240" w:after="60"/>
      <w:outlineLvl w:val="8"/>
    </w:pPr>
    <w:rPr>
      <w:rFonts w:ascii="Arial" w:hAnsi="Arial" w:cs="Arial"/>
      <w:i/>
      <w:sz w:val="18"/>
      <w:szCs w:val="20"/>
      <w:lang w:val="en-C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next w:val="a"/>
    <w:link w:val="a5"/>
    <w:qFormat/>
    <w:rsid w:val="009A7D51"/>
    <w:pPr>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1"/>
    <w:link w:val="a4"/>
    <w:rsid w:val="009A7D51"/>
    <w:rPr>
      <w:rFonts w:asciiTheme="majorHAnsi" w:eastAsiaTheme="majorEastAsia" w:hAnsiTheme="majorHAnsi" w:cstheme="majorBidi"/>
      <w:spacing w:val="-10"/>
      <w:kern w:val="28"/>
      <w:sz w:val="56"/>
      <w:szCs w:val="56"/>
      <w:lang w:eastAsia="ru-RU"/>
    </w:rPr>
  </w:style>
  <w:style w:type="paragraph" w:styleId="a6">
    <w:name w:val="List Paragraph"/>
    <w:basedOn w:val="a"/>
    <w:uiPriority w:val="34"/>
    <w:qFormat/>
    <w:rsid w:val="009A7D51"/>
    <w:pPr>
      <w:ind w:left="720"/>
      <w:contextualSpacing/>
    </w:pPr>
  </w:style>
  <w:style w:type="character" w:customStyle="1" w:styleId="10">
    <w:name w:val="Заголовок 1 Знак"/>
    <w:aliases w:val="Section Знак,Main Знак,h1 Знак,Heading1 Знак,MARIE1 Знак,MARIE1 Char Знак,1. Знак,§1. Знак,TOC1 Знак,- 1st Order Heading Знак,H1 Знак,. (1.0) Знак,1. + CG Omega Знак,2 Знак,1 Знак,hd1 Знак,h11 Знак,h12 Знак,Heading11 Знак,SEÇÃO Знак"/>
    <w:basedOn w:val="a1"/>
    <w:link w:val="1"/>
    <w:rsid w:val="00685F71"/>
    <w:rPr>
      <w:rFonts w:ascii="Arial" w:eastAsia="Times New Roman" w:hAnsi="Arial" w:cs="Arial"/>
      <w:kern w:val="28"/>
      <w:sz w:val="28"/>
      <w:szCs w:val="20"/>
    </w:rPr>
  </w:style>
  <w:style w:type="character" w:customStyle="1" w:styleId="20">
    <w:name w:val="Заголовок 2 Знак"/>
    <w:aliases w:val="Subsection Знак,Attribute Знак,H2 Знак,h2 Знак,Heading 2p Знак,head 08 Знак,Heading b Знак,MARIE2 Знак,1.1 Знак,§1.1. Знак,- 2nd Order Heading Знак,. (1.1) Знак,1.1 +... Знак,CPR Heading 2 Знак,heading 2 Знак,Subtitle1 Знак,head2 Знак"/>
    <w:basedOn w:val="a1"/>
    <w:link w:val="2"/>
    <w:semiHidden/>
    <w:rsid w:val="00685F71"/>
    <w:rPr>
      <w:rFonts w:ascii="Arial" w:eastAsia="Times New Roman" w:hAnsi="Arial" w:cs="Arial"/>
      <w:sz w:val="24"/>
      <w:szCs w:val="20"/>
      <w:lang w:val="en-CA"/>
    </w:rPr>
  </w:style>
  <w:style w:type="character" w:customStyle="1" w:styleId="30">
    <w:name w:val="Заголовок 3 Знак"/>
    <w:aliases w:val="Sub-sub Знак,Sub Знак,h3 Знак,h31 Знак,h32 Знак,h33 Знак,h34 Знак,h35 Знак,h36 Знак,h37 Знак,h38 Знак,h39 Знак,h311 Знак,h321 Знак,h331 Знак,h341 Знак,h351 Знак,h361 Знак,h371 Знак,h381 Знак,h310 Знак,h312 Знак,h322 Знак,h332 Знак"/>
    <w:basedOn w:val="a1"/>
    <w:link w:val="3"/>
    <w:rsid w:val="00685F71"/>
    <w:rPr>
      <w:rFonts w:ascii="Arial" w:eastAsia="Times New Roman" w:hAnsi="Arial" w:cs="Arial"/>
      <w:sz w:val="20"/>
      <w:szCs w:val="20"/>
    </w:rPr>
  </w:style>
  <w:style w:type="character" w:customStyle="1" w:styleId="40">
    <w:name w:val="Заголовок 4 Знак"/>
    <w:aliases w:val="(a) Знак,§1.1.1.1. Знак,Sub Italics Знак,(NOT SRK4) Знак,(NOT SRK4)1 Знак,(NOT SRK4)2 Знак,(NOT SRK4)3 Знак,(NOT SRK4)4 Знак,(NOT SRK4)5 Знак,(NOT SRK4)6 Знак,(NOT SRK4)7 Знак,(NOT SRK4)8 Знак,(NOT SRK4)9 Знак,(NOT SRK4)10 Знак,H4 Знак"/>
    <w:basedOn w:val="a1"/>
    <w:link w:val="4"/>
    <w:semiHidden/>
    <w:rsid w:val="00685F71"/>
    <w:rPr>
      <w:rFonts w:ascii="Arial" w:eastAsia="Times New Roman" w:hAnsi="Arial" w:cs="Arial"/>
      <w:sz w:val="20"/>
      <w:szCs w:val="20"/>
    </w:rPr>
  </w:style>
  <w:style w:type="character" w:customStyle="1" w:styleId="50">
    <w:name w:val="Заголовок 5 Знак"/>
    <w:aliases w:val="(i) Знак,Flow Chart Text Знак,PMP5 Знак,. (1.) Знак,TH Знак,alpha Знак,Block Label Знак,Outline 1 Знак,h5 Знак,PR2 Знак,Table Heading Знак,.4.3.2.1 Знак,Heading 2B Знак,(Firebag5) Знак,Level 3 - i Знак,H5 Знак,H51 Знак,H52 Знак,H53 Знак"/>
    <w:basedOn w:val="a1"/>
    <w:link w:val="5"/>
    <w:semiHidden/>
    <w:rsid w:val="00685F71"/>
    <w:rPr>
      <w:rFonts w:ascii="Arial" w:eastAsia="Times New Roman" w:hAnsi="Arial" w:cs="Arial"/>
      <w:sz w:val="20"/>
      <w:szCs w:val="20"/>
    </w:rPr>
  </w:style>
  <w:style w:type="character" w:customStyle="1" w:styleId="60">
    <w:name w:val="Заголовок 6 Знак"/>
    <w:aliases w:val="Bullet (Single Lines) Знак,ICS in header Знак,(A) Знак,(I) Знак,. (a.) Знак,Fig Char Знак,Figure Char Знак,USE FOR LIST of Tables Char Знак,Figs Char Знак,Apps Char Знак,Fig Знак,Figure Знак,h6 Знак,Legal Level 1. Знак,not Kinhill Знак"/>
    <w:basedOn w:val="a1"/>
    <w:link w:val="6"/>
    <w:rsid w:val="00685F71"/>
    <w:rPr>
      <w:rFonts w:ascii="Arial" w:eastAsia="Calibri" w:hAnsi="Arial" w:cs="Arial"/>
      <w:sz w:val="20"/>
      <w:szCs w:val="20"/>
    </w:rPr>
  </w:style>
  <w:style w:type="character" w:customStyle="1" w:styleId="80">
    <w:name w:val="Заголовок 8 Знак"/>
    <w:aliases w:val=". [(a)] Знак,h8 Знак,Legal Level 1.1.1. Знак,PR5 Знак,H8 Знак,Heading 81 Знак"/>
    <w:basedOn w:val="a1"/>
    <w:link w:val="8"/>
    <w:semiHidden/>
    <w:rsid w:val="00685F71"/>
    <w:rPr>
      <w:rFonts w:ascii="Arial" w:eastAsia="Times New Roman" w:hAnsi="Arial" w:cs="Arial"/>
      <w:i/>
      <w:sz w:val="20"/>
      <w:szCs w:val="20"/>
      <w:lang w:val="en-CA"/>
    </w:rPr>
  </w:style>
  <w:style w:type="character" w:customStyle="1" w:styleId="90">
    <w:name w:val="Заголовок 9 Знак"/>
    <w:aliases w:val=". [(iii)] Знак,h9 Знак,Legal Level 1.1.1.1. Знак,i) Знак,Título 9 - Anexos Знак,(Apêndice) Знак,H9 Знак,Body text indent bulleted 2 Знак,Heading 91 Знак"/>
    <w:basedOn w:val="a1"/>
    <w:link w:val="9"/>
    <w:semiHidden/>
    <w:rsid w:val="00685F71"/>
    <w:rPr>
      <w:rFonts w:ascii="Arial" w:eastAsia="Times New Roman" w:hAnsi="Arial" w:cs="Arial"/>
      <w:i/>
      <w:sz w:val="18"/>
      <w:szCs w:val="20"/>
      <w:lang w:val="en-CA"/>
    </w:rPr>
  </w:style>
  <w:style w:type="paragraph" w:styleId="a0">
    <w:name w:val="Body Text"/>
    <w:basedOn w:val="a"/>
    <w:link w:val="a7"/>
    <w:uiPriority w:val="99"/>
    <w:semiHidden/>
    <w:unhideWhenUsed/>
    <w:rsid w:val="00685F71"/>
    <w:pPr>
      <w:spacing w:after="120"/>
    </w:pPr>
  </w:style>
  <w:style w:type="character" w:customStyle="1" w:styleId="a7">
    <w:name w:val="Основной текст Знак"/>
    <w:basedOn w:val="a1"/>
    <w:link w:val="a0"/>
    <w:uiPriority w:val="99"/>
    <w:semiHidden/>
    <w:rsid w:val="00685F71"/>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52E98"/>
    <w:rPr>
      <w:rFonts w:ascii="Segoe UI" w:hAnsi="Segoe UI" w:cs="Segoe UI"/>
      <w:sz w:val="18"/>
      <w:szCs w:val="18"/>
    </w:rPr>
  </w:style>
  <w:style w:type="character" w:customStyle="1" w:styleId="a9">
    <w:name w:val="Текст выноски Знак"/>
    <w:basedOn w:val="a1"/>
    <w:link w:val="a8"/>
    <w:uiPriority w:val="99"/>
    <w:semiHidden/>
    <w:rsid w:val="00152E9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977877">
      <w:bodyDiv w:val="1"/>
      <w:marLeft w:val="0"/>
      <w:marRight w:val="0"/>
      <w:marTop w:val="0"/>
      <w:marBottom w:val="0"/>
      <w:divBdr>
        <w:top w:val="none" w:sz="0" w:space="0" w:color="auto"/>
        <w:left w:val="none" w:sz="0" w:space="0" w:color="auto"/>
        <w:bottom w:val="none" w:sz="0" w:space="0" w:color="auto"/>
        <w:right w:val="none" w:sz="0" w:space="0" w:color="auto"/>
      </w:divBdr>
    </w:div>
    <w:div w:id="147884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A4C4-C3B4-493A-B663-2831BF3F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305</Words>
  <Characters>1742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Максат Канатов</dc:creator>
  <cp:keywords/>
  <dc:description/>
  <cp:lastModifiedBy>Arkadiy Ligay</cp:lastModifiedBy>
  <cp:revision>6</cp:revision>
  <cp:lastPrinted>2019-09-17T04:50:00Z</cp:lastPrinted>
  <dcterms:created xsi:type="dcterms:W3CDTF">2019-10-29T10:35:00Z</dcterms:created>
  <dcterms:modified xsi:type="dcterms:W3CDTF">2020-03-11T08:06:00Z</dcterms:modified>
</cp:coreProperties>
</file>